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3BAE088F" w:rsidR="00F275C2" w:rsidRDefault="006E701C">
      <w:pPr>
        <w:tabs>
          <w:tab w:val="left" w:pos="1440"/>
        </w:tabs>
        <w:jc w:val="center"/>
        <w:rPr>
          <w:b/>
        </w:rPr>
      </w:pPr>
      <w:r>
        <w:rPr>
          <w:b/>
        </w:rPr>
        <w:t>April 23,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</w:p>
    <w:p w14:paraId="1A1A0E12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2.         Public Comments and Discussion:</w:t>
      </w: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77777777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>Solicitor – 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14AF78AC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360A4767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594EA01A" w14:textId="7DBEB073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g</w:t>
      </w:r>
      <w:r>
        <w:t>.    Act 537 plan</w:t>
      </w:r>
    </w:p>
    <w:p w14:paraId="3860F085" w14:textId="28DE931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h</w:t>
      </w:r>
      <w:r>
        <w:t xml:space="preserve">.    WWTP upgrade/PennVest Loan  </w:t>
      </w:r>
    </w:p>
    <w:p w14:paraId="79F7E771" w14:textId="0CD453F8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i</w:t>
      </w:r>
      <w:r>
        <w:t>.     West pump station</w:t>
      </w:r>
      <w:r w:rsidR="006E15FD">
        <w:t>/grant</w:t>
      </w:r>
      <w:r>
        <w:t xml:space="preserve"> </w:t>
      </w:r>
    </w:p>
    <w:p w14:paraId="3676E50B" w14:textId="396ECEB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j</w:t>
      </w:r>
      <w:r>
        <w:t>.     Upward Investments</w:t>
      </w:r>
    </w:p>
    <w:p w14:paraId="0A3DAEBE" w14:textId="647AE56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k.</w:t>
      </w:r>
      <w:r>
        <w:t xml:space="preserve">     Maple Inn Estates</w:t>
      </w:r>
    </w:p>
    <w:p w14:paraId="7B655708" w14:textId="3CDD4C2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l</w:t>
      </w:r>
      <w:r>
        <w:t xml:space="preserve">.    </w:t>
      </w:r>
      <w:r w:rsidR="00401E84">
        <w:t xml:space="preserve"> </w:t>
      </w:r>
      <w:r w:rsidR="00CC3090">
        <w:t xml:space="preserve"> </w:t>
      </w:r>
      <w:r>
        <w:t>Tri County Investment Group</w:t>
      </w:r>
    </w:p>
    <w:p w14:paraId="79C8CDF5" w14:textId="26BC07A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401E84">
        <w:t>m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2D0C5408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n</w:t>
      </w:r>
      <w:r>
        <w:t>.     Twin County Business Park</w:t>
      </w:r>
    </w:p>
    <w:p w14:paraId="2B031906" w14:textId="2A3F1B3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o</w:t>
      </w:r>
      <w:r>
        <w:t>.     Honey Brook Hardware</w:t>
      </w:r>
    </w:p>
    <w:p w14:paraId="30E3CB81" w14:textId="1E1C607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p</w:t>
      </w:r>
      <w:r>
        <w:t>.     Chester County Solid Waste Authority</w:t>
      </w:r>
    </w:p>
    <w:p w14:paraId="2E02E2EA" w14:textId="0BC07894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q</w:t>
      </w:r>
      <w:r>
        <w:t>.     Calvary Church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2D13E5B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E15FD">
        <w:rPr>
          <w:bCs/>
        </w:rPr>
        <w:t>7</w:t>
      </w:r>
      <w:r>
        <w:rPr>
          <w:bCs/>
        </w:rPr>
        <w:t xml:space="preserve"> for $</w:t>
      </w:r>
      <w:r w:rsidR="006E15FD">
        <w:rPr>
          <w:bCs/>
        </w:rPr>
        <w:t>685,900.00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3E166895" w14:textId="705E5CB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  Approve/Disapprove Moxie Mechanical Payment #</w:t>
      </w:r>
      <w:r w:rsidR="006E15FD">
        <w:rPr>
          <w:bCs/>
        </w:rPr>
        <w:t>6</w:t>
      </w:r>
      <w:r>
        <w:rPr>
          <w:bCs/>
        </w:rPr>
        <w:t xml:space="preserve"> for $</w:t>
      </w:r>
      <w:r w:rsidR="006E15FD">
        <w:rPr>
          <w:bCs/>
        </w:rPr>
        <w:t>4,230.00</w:t>
      </w:r>
      <w:r>
        <w:rPr>
          <w:bCs/>
        </w:rPr>
        <w:t xml:space="preserve"> for submission</w:t>
      </w:r>
    </w:p>
    <w:p w14:paraId="7CB6F43E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to PennVest. </w:t>
      </w:r>
    </w:p>
    <w:p w14:paraId="11C4DFBE" w14:textId="32CAF37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3.    Approve/Disapprove </w:t>
      </w:r>
      <w:r w:rsidR="006E15FD">
        <w:rPr>
          <w:bCs/>
        </w:rPr>
        <w:t>HRG</w:t>
      </w:r>
      <w:r>
        <w:rPr>
          <w:bCs/>
        </w:rPr>
        <w:t xml:space="preserve"> payment #</w:t>
      </w:r>
      <w:r w:rsidR="006E15FD">
        <w:rPr>
          <w:bCs/>
        </w:rPr>
        <w:t>7</w:t>
      </w:r>
      <w:r>
        <w:rPr>
          <w:bCs/>
        </w:rPr>
        <w:t xml:space="preserve"> for $</w:t>
      </w:r>
      <w:r w:rsidR="006E15FD">
        <w:rPr>
          <w:bCs/>
        </w:rPr>
        <w:t>5,611.50</w:t>
      </w:r>
      <w:r>
        <w:rPr>
          <w:bCs/>
        </w:rPr>
        <w:t xml:space="preserve"> for submission to</w:t>
      </w:r>
    </w:p>
    <w:p w14:paraId="48C8412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PennVest.                     </w:t>
      </w:r>
    </w:p>
    <w:p w14:paraId="457974A7" w14:textId="7C4CB3BD" w:rsidR="00F275C2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4.    Approve/Disapprove BSI Electrical payment #2 for $97,103.38 for submission to </w:t>
      </w:r>
    </w:p>
    <w:p w14:paraId="5E60A030" w14:textId="5F5A989C" w:rsidR="006E15FD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3E405875" w14:textId="3703F6EC" w:rsidR="006E15FD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5.    </w:t>
      </w:r>
      <w:r w:rsidR="00940D65">
        <w:rPr>
          <w:bCs/>
        </w:rPr>
        <w:t>Donation to Honey Brook Presbyterian Church in Memory of Jim Dillow</w:t>
      </w:r>
    </w:p>
    <w:p w14:paraId="01B83D71" w14:textId="5AB16661" w:rsidR="00CC3090" w:rsidRDefault="00CC309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6.    Approve/Disapprove Resolution 2025-1:  NCCMA’s request for a $1,000,000 grant </w:t>
      </w:r>
    </w:p>
    <w:p w14:paraId="60C69D6E" w14:textId="1693DEC4" w:rsidR="00CC3090" w:rsidRDefault="00CC309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</w:t>
      </w:r>
      <w:r w:rsidR="0048053E">
        <w:rPr>
          <w:bCs/>
        </w:rPr>
        <w:t xml:space="preserve">from </w:t>
      </w:r>
      <w:r>
        <w:rPr>
          <w:bCs/>
        </w:rPr>
        <w:t>the PA Small Water and Sewer Program.</w:t>
      </w:r>
    </w:p>
    <w:p w14:paraId="4CE9F6D3" w14:textId="00CB1B15" w:rsidR="00CC3090" w:rsidRDefault="00CC309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7.    Approve/Disapprove Triplepoint’s Invoice 23415 for $516,856.00 for submission</w:t>
      </w:r>
    </w:p>
    <w:p w14:paraId="00984F2F" w14:textId="2C8B7EFD" w:rsidR="00CC3090" w:rsidRDefault="00CC309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to PennVest.</w:t>
      </w:r>
    </w:p>
    <w:p w14:paraId="5F7CF692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580C18F4" w14:textId="6A20EA11" w:rsidR="00F275C2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 xml:space="preserve">Next Meeting </w:t>
      </w:r>
      <w:r w:rsidR="00401E84">
        <w:rPr>
          <w:b/>
          <w:bCs/>
          <w:u w:val="single"/>
        </w:rPr>
        <w:t>May</w:t>
      </w:r>
      <w:r>
        <w:rPr>
          <w:b/>
          <w:bCs/>
          <w:u w:val="single"/>
        </w:rPr>
        <w:t xml:space="preserve"> 2</w:t>
      </w:r>
      <w:r w:rsidR="00401E84">
        <w:rPr>
          <w:b/>
          <w:bCs/>
          <w:u w:val="single"/>
        </w:rPr>
        <w:t>8th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  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1A1B2C"/>
    <w:rsid w:val="00401E84"/>
    <w:rsid w:val="0048053E"/>
    <w:rsid w:val="006E15FD"/>
    <w:rsid w:val="006E701C"/>
    <w:rsid w:val="00746F4A"/>
    <w:rsid w:val="00940D65"/>
    <w:rsid w:val="00C267C8"/>
    <w:rsid w:val="00CC3090"/>
    <w:rsid w:val="00F2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6</cp:revision>
  <cp:lastPrinted>2025-02-25T18:46:00Z</cp:lastPrinted>
  <dcterms:created xsi:type="dcterms:W3CDTF">2025-04-22T17:12:00Z</dcterms:created>
  <dcterms:modified xsi:type="dcterms:W3CDTF">2025-04-23T15:45:00Z</dcterms:modified>
  <dc:language>en-US</dc:language>
</cp:coreProperties>
</file>